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08B4" w:rsidRPr="00E652C7" w:rsidRDefault="00FE684D">
      <w:pPr>
        <w:rPr>
          <w:rFonts w:ascii="Times New Roman" w:eastAsia="Times New Roman" w:hAnsi="Times New Roman" w:cs="Times New Roman"/>
          <w:color w:val="343A40"/>
          <w:sz w:val="24"/>
          <w:szCs w:val="24"/>
        </w:rPr>
      </w:pPr>
      <w:r w:rsidRPr="00E652C7">
        <w:rPr>
          <w:rFonts w:ascii="Times New Roman" w:eastAsia="Times New Roman" w:hAnsi="Times New Roman" w:cs="Times New Roman"/>
          <w:color w:val="343A40"/>
          <w:sz w:val="24"/>
          <w:szCs w:val="24"/>
        </w:rPr>
        <w:t>Scatterplot for Year 1 and IQP, Year 1 and IQF, and Year 1 and IQV.</w:t>
      </w:r>
    </w:p>
    <w:p w:rsidR="00FE684D" w:rsidRPr="00E652C7" w:rsidRDefault="00FE684D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9DED0C" wp14:editId="3D9BDC0C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FE684D" w:rsidRPr="00E652C7" w:rsidRDefault="00FE684D" w:rsidP="00FE684D">
      <w:pPr>
        <w:rPr>
          <w:rFonts w:ascii="Times New Roman" w:hAnsi="Times New Roman" w:cs="Times New Roman"/>
          <w:sz w:val="24"/>
          <w:szCs w:val="24"/>
        </w:rPr>
      </w:pPr>
    </w:p>
    <w:p w:rsidR="00FE684D" w:rsidRPr="00E652C7" w:rsidRDefault="00FE684D" w:rsidP="00FE684D">
      <w:pPr>
        <w:tabs>
          <w:tab w:val="left" w:pos="900"/>
        </w:tabs>
        <w:rPr>
          <w:rFonts w:ascii="Times New Roman" w:eastAsia="Times New Roman" w:hAnsi="Times New Roman" w:cs="Times New Roman"/>
          <w:color w:val="343A40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ab/>
      </w:r>
      <w:r w:rsidRPr="00E652C7">
        <w:rPr>
          <w:rFonts w:ascii="Times New Roman" w:eastAsia="Times New Roman" w:hAnsi="Times New Roman" w:cs="Times New Roman"/>
          <w:color w:val="343A40"/>
          <w:sz w:val="24"/>
          <w:szCs w:val="24"/>
        </w:rPr>
        <w:t>Scatterplot for Year 1 and IQF,</w:t>
      </w:r>
    </w:p>
    <w:p w:rsidR="00FE684D" w:rsidRPr="00E652C7" w:rsidRDefault="00FE684D" w:rsidP="00FE684D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C1A3A9" wp14:editId="22B07B9D">
            <wp:extent cx="4572000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E684D" w:rsidRPr="00E652C7" w:rsidRDefault="00FE684D" w:rsidP="00FE684D">
      <w:pPr>
        <w:rPr>
          <w:rFonts w:ascii="Times New Roman" w:eastAsia="Times New Roman" w:hAnsi="Times New Roman" w:cs="Times New Roman"/>
          <w:color w:val="343A40"/>
          <w:sz w:val="24"/>
          <w:szCs w:val="24"/>
        </w:rPr>
      </w:pPr>
      <w:r w:rsidRPr="00E652C7">
        <w:rPr>
          <w:rFonts w:ascii="Times New Roman" w:eastAsia="Times New Roman" w:hAnsi="Times New Roman" w:cs="Times New Roman"/>
          <w:color w:val="343A40"/>
          <w:sz w:val="24"/>
          <w:szCs w:val="24"/>
        </w:rPr>
        <w:t>Scatterplot for Year 1 and IQV.</w:t>
      </w:r>
    </w:p>
    <w:p w:rsidR="00FE684D" w:rsidRPr="00E652C7" w:rsidRDefault="00FE684D" w:rsidP="00FE684D">
      <w:pPr>
        <w:rPr>
          <w:rFonts w:ascii="Times New Roman" w:eastAsia="Times New Roman" w:hAnsi="Times New Roman" w:cs="Times New Roman"/>
          <w:color w:val="343A40"/>
          <w:sz w:val="24"/>
          <w:szCs w:val="24"/>
        </w:rPr>
      </w:pPr>
      <w:r w:rsidRPr="00E652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71AA56" wp14:editId="61A07F14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E684D" w:rsidRPr="00E652C7" w:rsidRDefault="00FE684D" w:rsidP="00FE684D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</w:p>
    <w:p w:rsidR="00FE684D" w:rsidRPr="00E652C7" w:rsidRDefault="00FE684D" w:rsidP="00FE684D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Year 1 IQV and Year 1 and IQF Shows an inverse of linear relationship</w:t>
      </w:r>
    </w:p>
    <w:p w:rsidR="00FE684D" w:rsidRPr="00E652C7" w:rsidRDefault="00FE684D" w:rsidP="00FE684D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</w:p>
    <w:p w:rsidR="00D17880" w:rsidRPr="00E652C7" w:rsidRDefault="00FE684D" w:rsidP="00FE684D">
      <w:pPr>
        <w:tabs>
          <w:tab w:val="left" w:pos="900"/>
        </w:tabs>
        <w:rPr>
          <w:rFonts w:ascii="Times New Roman" w:hAnsi="Times New Roman" w:cs="Times New Roman"/>
          <w:b/>
          <w:sz w:val="24"/>
          <w:szCs w:val="24"/>
        </w:rPr>
      </w:pPr>
      <w:r w:rsidRPr="00E652C7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FE684D" w:rsidRPr="00E652C7" w:rsidRDefault="00D17880" w:rsidP="00D17880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Level of measures</w:t>
      </w:r>
    </w:p>
    <w:p w:rsidR="00A4756A" w:rsidRPr="00E652C7" w:rsidRDefault="00D17880" w:rsidP="00A4756A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All of the variables are ratio data</w:t>
      </w:r>
      <w:r w:rsidR="00A4756A" w:rsidRPr="00E652C7">
        <w:rPr>
          <w:rFonts w:ascii="Times New Roman" w:hAnsi="Times New Roman" w:cs="Times New Roman"/>
          <w:sz w:val="24"/>
          <w:szCs w:val="24"/>
        </w:rPr>
        <w:t>. The data meet the assumption of the Pearson product moments since it contains the level of measure and it doesn’t bear outliers</w:t>
      </w:r>
    </w:p>
    <w:p w:rsidR="00A4756A" w:rsidRPr="00E652C7" w:rsidRDefault="00A4756A" w:rsidP="00A4756A">
      <w:pPr>
        <w:tabs>
          <w:tab w:val="left" w:pos="900"/>
        </w:tabs>
        <w:rPr>
          <w:rFonts w:ascii="Times New Roman" w:hAnsi="Times New Roman" w:cs="Times New Roman"/>
          <w:b/>
          <w:sz w:val="24"/>
          <w:szCs w:val="24"/>
        </w:rPr>
      </w:pPr>
      <w:r w:rsidRPr="00E652C7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A4756A" w:rsidRPr="00E652C7" w:rsidRDefault="00A4756A" w:rsidP="00A4756A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H0: there exist a relationship between low-level absorption and neuropsychological function</w:t>
      </w:r>
    </w:p>
    <w:p w:rsidR="00A4756A" w:rsidRPr="00E652C7" w:rsidRDefault="00A4756A" w:rsidP="00A4756A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H1: There is no relationship between low-level absorption and neuropsychological function</w:t>
      </w:r>
    </w:p>
    <w:p w:rsidR="00A4756A" w:rsidRPr="00E652C7" w:rsidRDefault="00A4756A" w:rsidP="00A4756A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</w:p>
    <w:p w:rsidR="00A4756A" w:rsidRPr="00E652C7" w:rsidRDefault="00A4756A" w:rsidP="00A4756A">
      <w:pPr>
        <w:tabs>
          <w:tab w:val="left" w:pos="900"/>
        </w:tabs>
        <w:rPr>
          <w:rFonts w:ascii="Times New Roman" w:hAnsi="Times New Roman" w:cs="Times New Roman"/>
          <w:b/>
          <w:sz w:val="24"/>
          <w:szCs w:val="24"/>
        </w:rPr>
      </w:pPr>
      <w:r w:rsidRPr="00E652C7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A4756A" w:rsidRPr="00E652C7" w:rsidRDefault="00A4756A" w:rsidP="00A4756A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Correlation between Year 1 and</w:t>
      </w:r>
      <w:r w:rsidR="005C6661" w:rsidRPr="00E652C7">
        <w:rPr>
          <w:rFonts w:ascii="Times New Roman" w:hAnsi="Times New Roman" w:cs="Times New Roman"/>
          <w:sz w:val="24"/>
          <w:szCs w:val="24"/>
        </w:rPr>
        <w:t xml:space="preserve"> IQP</w:t>
      </w:r>
      <w:r w:rsidRPr="00E652C7">
        <w:rPr>
          <w:rFonts w:ascii="Times New Roman" w:hAnsi="Times New Roman" w:cs="Times New Roman"/>
          <w:sz w:val="24"/>
          <w:szCs w:val="24"/>
        </w:rPr>
        <w:t xml:space="preserve"> is 0.0146 </w:t>
      </w:r>
    </w:p>
    <w:p w:rsidR="005C6661" w:rsidRPr="00E652C7" w:rsidRDefault="005C6661" w:rsidP="00A4756A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There is no Correlation between Year 1 IQF and IQV.</w:t>
      </w:r>
    </w:p>
    <w:p w:rsidR="005C6661" w:rsidRPr="00E652C7" w:rsidRDefault="005C6661" w:rsidP="00A4756A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BD15E6" wp14:editId="51FDFBC2">
            <wp:extent cx="4572000" cy="27432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C062C" w:rsidRPr="00E652C7" w:rsidRDefault="000C062C" w:rsidP="005C6661">
      <w:pPr>
        <w:rPr>
          <w:rFonts w:ascii="Times New Roman" w:hAnsi="Times New Roman" w:cs="Times New Roman"/>
          <w:b/>
          <w:sz w:val="24"/>
          <w:szCs w:val="24"/>
        </w:rPr>
      </w:pPr>
      <w:r w:rsidRPr="00E652C7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5C6661" w:rsidRPr="00E652C7" w:rsidRDefault="005C6661" w:rsidP="005C6661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Correlation between Year 1 and IQP is 0.0146 which means there is weak correlation</w:t>
      </w:r>
      <w:r w:rsidR="000C062C" w:rsidRPr="00E652C7">
        <w:rPr>
          <w:rFonts w:ascii="Times New Roman" w:hAnsi="Times New Roman" w:cs="Times New Roman"/>
          <w:sz w:val="24"/>
          <w:szCs w:val="24"/>
        </w:rPr>
        <w:t>.</w:t>
      </w:r>
    </w:p>
    <w:p w:rsidR="000C062C" w:rsidRPr="00E652C7" w:rsidRDefault="000C062C" w:rsidP="005C6661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Correlation between year 1 , IQP and IQF is negative meaning that the array 1 and array 2 have distinct data points.</w:t>
      </w:r>
    </w:p>
    <w:p w:rsidR="00A4756A" w:rsidRPr="00E652C7" w:rsidRDefault="00A4756A" w:rsidP="00A4756A">
      <w:pPr>
        <w:rPr>
          <w:rFonts w:ascii="Times New Roman" w:hAnsi="Times New Roman" w:cs="Times New Roman"/>
          <w:sz w:val="24"/>
          <w:szCs w:val="24"/>
        </w:rPr>
      </w:pPr>
    </w:p>
    <w:p w:rsidR="0075491F" w:rsidRPr="00E652C7" w:rsidRDefault="0075491F" w:rsidP="00A4756A">
      <w:pPr>
        <w:rPr>
          <w:rFonts w:ascii="Times New Roman" w:hAnsi="Times New Roman" w:cs="Times New Roman"/>
          <w:sz w:val="24"/>
          <w:szCs w:val="24"/>
        </w:rPr>
      </w:pPr>
      <w:r w:rsidRPr="00E652C7">
        <w:rPr>
          <w:rFonts w:ascii="Times New Roman" w:hAnsi="Times New Roman" w:cs="Times New Roman"/>
          <w:sz w:val="24"/>
          <w:szCs w:val="24"/>
        </w:rPr>
        <w:t>PART B</w:t>
      </w:r>
    </w:p>
    <w:p w:rsidR="0075491F" w:rsidRPr="00E652C7" w:rsidRDefault="0075491F" w:rsidP="007549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A40"/>
          <w:sz w:val="24"/>
          <w:szCs w:val="24"/>
        </w:rPr>
      </w:pPr>
      <w:r w:rsidRPr="00E652C7">
        <w:rPr>
          <w:rFonts w:ascii="Times New Roman" w:eastAsia="Times New Roman" w:hAnsi="Times New Roman" w:cs="Times New Roman"/>
          <w:color w:val="343A40"/>
          <w:sz w:val="24"/>
          <w:szCs w:val="24"/>
        </w:rPr>
        <w:t>Calculate a t test with the MS Excel™ Data Analysis Toolpack (two samples using unequal variances) for sex and weight.</w:t>
      </w:r>
    </w:p>
    <w:p w:rsidR="0075491F" w:rsidRPr="00E652C7" w:rsidRDefault="0075491F" w:rsidP="00A4756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6880" w:type="dxa"/>
        <w:tblInd w:w="-5" w:type="dxa"/>
        <w:tblLook w:val="04A0" w:firstRow="1" w:lastRow="0" w:firstColumn="1" w:lastColumn="0" w:noHBand="0" w:noVBand="1"/>
      </w:tblPr>
      <w:tblGrid>
        <w:gridCol w:w="4720"/>
        <w:gridCol w:w="1116"/>
        <w:gridCol w:w="1116"/>
      </w:tblGrid>
      <w:tr w:rsidR="0075491F" w:rsidRPr="0075491F" w:rsidTr="0075491F">
        <w:trPr>
          <w:trHeight w:val="315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t-Test: Two-Sample Assuming Equal Variances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 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 2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23.26667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31.82917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2.297971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2.13346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Pooled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2.215716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Hypothesized Mean Difference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-19.9266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P(T&lt;=t) one-tail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1.46E-24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 Critical one-tail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1.67866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P(T&lt;=t) two-tail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2.92E-24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491F" w:rsidRPr="0075491F" w:rsidTr="0075491F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 Critical two-tail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2.012896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1F" w:rsidRPr="0075491F" w:rsidRDefault="0075491F" w:rsidP="00754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C46D5" w:rsidRDefault="002C46D5" w:rsidP="00A4756A">
      <w:pPr>
        <w:rPr>
          <w:rFonts w:ascii="Times New Roman" w:hAnsi="Times New Roman" w:cs="Times New Roman"/>
          <w:sz w:val="24"/>
          <w:szCs w:val="24"/>
        </w:rPr>
      </w:pPr>
    </w:p>
    <w:p w:rsidR="00E652C7" w:rsidRPr="00E652C7" w:rsidRDefault="00E652C7" w:rsidP="00E652C7">
      <w:pPr>
        <w:rPr>
          <w:rFonts w:ascii="Times New Roman" w:hAnsi="Times New Roman" w:cs="Times New Roman"/>
          <w:b/>
          <w:sz w:val="24"/>
          <w:szCs w:val="24"/>
        </w:rPr>
      </w:pPr>
      <w:r w:rsidRPr="00E652C7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E652C7" w:rsidRPr="00E652C7" w:rsidRDefault="00D07D13" w:rsidP="00A4756A">
      <w:pPr>
        <w:rPr>
          <w:rFonts w:ascii="Times New Roman" w:hAnsi="Times New Roman" w:cs="Times New Roman"/>
          <w:sz w:val="24"/>
          <w:szCs w:val="24"/>
        </w:rPr>
      </w:pPr>
      <w:r w:rsidRPr="00D07D13">
        <w:rPr>
          <w:rFonts w:ascii="Times New Roman" w:hAnsi="Times New Roman" w:cs="Times New Roman"/>
          <w:sz w:val="24"/>
          <w:szCs w:val="24"/>
        </w:rPr>
        <w:t>In general, the ratio data is all variables. We will accept the zero hypothesis and assume that there is a correlation from low absorption to neuropsychological function. Data are consistent with observations about Product Moments from Pearson since they include the measuring level and do not have outliers</w:t>
      </w:r>
    </w:p>
    <w:sectPr w:rsidR="00E652C7" w:rsidRPr="00E652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6C37CB"/>
    <w:multiLevelType w:val="multilevel"/>
    <w:tmpl w:val="68D4F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72"/>
    <w:rsid w:val="000C062C"/>
    <w:rsid w:val="00242621"/>
    <w:rsid w:val="002C46D5"/>
    <w:rsid w:val="005C6661"/>
    <w:rsid w:val="0075491F"/>
    <w:rsid w:val="00882D72"/>
    <w:rsid w:val="00A4756A"/>
    <w:rsid w:val="00A7139D"/>
    <w:rsid w:val="00D07D13"/>
    <w:rsid w:val="00D17880"/>
    <w:rsid w:val="00E008B4"/>
    <w:rsid w:val="00E652C7"/>
    <w:rsid w:val="00FE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42933C-BF11-4D17-9FCC-B0202189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2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A4756A"/>
  </w:style>
  <w:style w:type="character" w:customStyle="1" w:styleId="acopre">
    <w:name w:val="acopre"/>
    <w:basedOn w:val="DefaultParagraphFont"/>
    <w:rsid w:val="000C0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 /><Relationship Id="rId3" Type="http://schemas.openxmlformats.org/officeDocument/2006/relationships/settings" Target="settings.xml" /><Relationship Id="rId7" Type="http://schemas.openxmlformats.org/officeDocument/2006/relationships/chart" Target="charts/chart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chart" Target="charts/chart2.xml" /><Relationship Id="rId5" Type="http://schemas.openxmlformats.org/officeDocument/2006/relationships/chart" Target="charts/chart1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Downloads\online%20wrting\DAVIE%20HOPE\dec%2015\WA3%20Spreadsheet%20for%20Correlation_HPS-200-jul20.xls" TargetMode="External" /><Relationship Id="rId2" Type="http://schemas.microsoft.com/office/2011/relationships/chartColorStyle" Target="colors1.xml" /><Relationship Id="rId1" Type="http://schemas.microsoft.com/office/2011/relationships/chartStyle" Target="style1.xml" 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Downloads\online%20wrting\DAVIE%20HOPE\dec%2015\WA3%20Spreadsheet%20for%20Correlation_HPS-200-jul20.xls" TargetMode="External" /><Relationship Id="rId2" Type="http://schemas.microsoft.com/office/2011/relationships/chartColorStyle" Target="colors2.xml" /><Relationship Id="rId1" Type="http://schemas.microsoft.com/office/2011/relationships/chartStyle" Target="style2.xml" 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Downloads\online%20wrting\DAVIE%20HOPE\dec%2015\WA3%20Spreadsheet%20for%20Correlation_HPS-200-jul20.xls" TargetMode="External" /><Relationship Id="rId2" Type="http://schemas.microsoft.com/office/2011/relationships/chartColorStyle" Target="colors3.xml" /><Relationship Id="rId1" Type="http://schemas.microsoft.com/office/2011/relationships/chartStyle" Target="style3.xml" 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AppData\Local\Temp\wa3-spreadsheet-for-correlation-lt4joci0.xls" TargetMode="External" /><Relationship Id="rId2" Type="http://schemas.microsoft.com/office/2011/relationships/chartColorStyle" Target="colors4.xml" /><Relationship Id="rId1" Type="http://schemas.microsoft.com/office/2011/relationships/chartStyle" Target="style4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'[WA3 Spreadsheet for Correlation_HPS-200-jul20.xls]Sheet1'!$E$1</c:f>
              <c:strCache>
                <c:ptCount val="1"/>
                <c:pt idx="0">
                  <c:v>IQP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'[WA3 Spreadsheet for Correlation_HPS-200-jul20.xls]Sheet1'!$D$2:$D$29</c:f>
              <c:numCache>
                <c:formatCode>General</c:formatCode>
                <c:ptCount val="28"/>
                <c:pt idx="0">
                  <c:v>24</c:v>
                </c:pt>
                <c:pt idx="1">
                  <c:v>24</c:v>
                </c:pt>
                <c:pt idx="2">
                  <c:v>25</c:v>
                </c:pt>
                <c:pt idx="3">
                  <c:v>25</c:v>
                </c:pt>
                <c:pt idx="4">
                  <c:v>29</c:v>
                </c:pt>
                <c:pt idx="5">
                  <c:v>30</c:v>
                </c:pt>
                <c:pt idx="6">
                  <c:v>31</c:v>
                </c:pt>
                <c:pt idx="7">
                  <c:v>31</c:v>
                </c:pt>
                <c:pt idx="8">
                  <c:v>40</c:v>
                </c:pt>
                <c:pt idx="9">
                  <c:v>40</c:v>
                </c:pt>
                <c:pt idx="10">
                  <c:v>41</c:v>
                </c:pt>
                <c:pt idx="11">
                  <c:v>41</c:v>
                </c:pt>
                <c:pt idx="12">
                  <c:v>41</c:v>
                </c:pt>
                <c:pt idx="13">
                  <c:v>41</c:v>
                </c:pt>
                <c:pt idx="14">
                  <c:v>41</c:v>
                </c:pt>
                <c:pt idx="15">
                  <c:v>42</c:v>
                </c:pt>
                <c:pt idx="16">
                  <c:v>43</c:v>
                </c:pt>
                <c:pt idx="17">
                  <c:v>44</c:v>
                </c:pt>
                <c:pt idx="18">
                  <c:v>45</c:v>
                </c:pt>
                <c:pt idx="19">
                  <c:v>48</c:v>
                </c:pt>
                <c:pt idx="20">
                  <c:v>49</c:v>
                </c:pt>
                <c:pt idx="21">
                  <c:v>51</c:v>
                </c:pt>
                <c:pt idx="22">
                  <c:v>52</c:v>
                </c:pt>
                <c:pt idx="23">
                  <c:v>53</c:v>
                </c:pt>
                <c:pt idx="24">
                  <c:v>61</c:v>
                </c:pt>
                <c:pt idx="25">
                  <c:v>62</c:v>
                </c:pt>
                <c:pt idx="26">
                  <c:v>66</c:v>
                </c:pt>
                <c:pt idx="27">
                  <c:v>68</c:v>
                </c:pt>
              </c:numCache>
            </c:numRef>
          </c:xVal>
          <c:yVal>
            <c:numRef>
              <c:f>'[WA3 Spreadsheet for Correlation_HPS-200-jul20.xls]Sheet1'!$E$2:$E$29</c:f>
              <c:numCache>
                <c:formatCode>General</c:formatCode>
                <c:ptCount val="28"/>
                <c:pt idx="0">
                  <c:v>85</c:v>
                </c:pt>
                <c:pt idx="1">
                  <c:v>90</c:v>
                </c:pt>
                <c:pt idx="2">
                  <c:v>107</c:v>
                </c:pt>
                <c:pt idx="3">
                  <c:v>97</c:v>
                </c:pt>
                <c:pt idx="4">
                  <c:v>101</c:v>
                </c:pt>
                <c:pt idx="5">
                  <c:v>64</c:v>
                </c:pt>
                <c:pt idx="6">
                  <c:v>111</c:v>
                </c:pt>
                <c:pt idx="7">
                  <c:v>100</c:v>
                </c:pt>
                <c:pt idx="8">
                  <c:v>78</c:v>
                </c:pt>
                <c:pt idx="9">
                  <c:v>97</c:v>
                </c:pt>
                <c:pt idx="10">
                  <c:v>107</c:v>
                </c:pt>
                <c:pt idx="11">
                  <c:v>80</c:v>
                </c:pt>
                <c:pt idx="12">
                  <c:v>90</c:v>
                </c:pt>
                <c:pt idx="13">
                  <c:v>83</c:v>
                </c:pt>
                <c:pt idx="14">
                  <c:v>101</c:v>
                </c:pt>
                <c:pt idx="15">
                  <c:v>121</c:v>
                </c:pt>
                <c:pt idx="16">
                  <c:v>108</c:v>
                </c:pt>
                <c:pt idx="17">
                  <c:v>100</c:v>
                </c:pt>
                <c:pt idx="18">
                  <c:v>93</c:v>
                </c:pt>
                <c:pt idx="19">
                  <c:v>100</c:v>
                </c:pt>
                <c:pt idx="20">
                  <c:v>97</c:v>
                </c:pt>
                <c:pt idx="21">
                  <c:v>79</c:v>
                </c:pt>
                <c:pt idx="22">
                  <c:v>97</c:v>
                </c:pt>
                <c:pt idx="23">
                  <c:v>71</c:v>
                </c:pt>
                <c:pt idx="24">
                  <c:v>111</c:v>
                </c:pt>
                <c:pt idx="25">
                  <c:v>99</c:v>
                </c:pt>
                <c:pt idx="26">
                  <c:v>85</c:v>
                </c:pt>
                <c:pt idx="27">
                  <c:v>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57B-7A45-850E-617E324481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42487344"/>
        <c:axId val="1842497136"/>
      </c:scatterChart>
      <c:valAx>
        <c:axId val="18424873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42497136"/>
        <c:crosses val="autoZero"/>
        <c:crossBetween val="midCat"/>
      </c:valAx>
      <c:valAx>
        <c:axId val="1842497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4248734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'[WA3 Spreadsheet for Correlation_HPS-200-jul20.xls]Sheet1'!$E$1</c:f>
              <c:strCache>
                <c:ptCount val="1"/>
                <c:pt idx="0">
                  <c:v>IQP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'[WA3 Spreadsheet for Correlation_HPS-200-jul20.xls]Sheet1'!$D$2:$D$29</c:f>
              <c:numCache>
                <c:formatCode>General</c:formatCode>
                <c:ptCount val="28"/>
                <c:pt idx="0">
                  <c:v>24</c:v>
                </c:pt>
                <c:pt idx="1">
                  <c:v>24</c:v>
                </c:pt>
                <c:pt idx="2">
                  <c:v>25</c:v>
                </c:pt>
                <c:pt idx="3">
                  <c:v>25</c:v>
                </c:pt>
                <c:pt idx="4">
                  <c:v>29</c:v>
                </c:pt>
                <c:pt idx="5">
                  <c:v>30</c:v>
                </c:pt>
                <c:pt idx="6">
                  <c:v>31</c:v>
                </c:pt>
                <c:pt idx="7">
                  <c:v>31</c:v>
                </c:pt>
                <c:pt idx="8">
                  <c:v>40</c:v>
                </c:pt>
                <c:pt idx="9">
                  <c:v>40</c:v>
                </c:pt>
                <c:pt idx="10">
                  <c:v>41</c:v>
                </c:pt>
                <c:pt idx="11">
                  <c:v>41</c:v>
                </c:pt>
                <c:pt idx="12">
                  <c:v>41</c:v>
                </c:pt>
                <c:pt idx="13">
                  <c:v>41</c:v>
                </c:pt>
                <c:pt idx="14">
                  <c:v>41</c:v>
                </c:pt>
                <c:pt idx="15">
                  <c:v>42</c:v>
                </c:pt>
                <c:pt idx="16">
                  <c:v>43</c:v>
                </c:pt>
                <c:pt idx="17">
                  <c:v>44</c:v>
                </c:pt>
                <c:pt idx="18">
                  <c:v>45</c:v>
                </c:pt>
                <c:pt idx="19">
                  <c:v>48</c:v>
                </c:pt>
                <c:pt idx="20">
                  <c:v>49</c:v>
                </c:pt>
                <c:pt idx="21">
                  <c:v>51</c:v>
                </c:pt>
                <c:pt idx="22">
                  <c:v>52</c:v>
                </c:pt>
                <c:pt idx="23">
                  <c:v>53</c:v>
                </c:pt>
                <c:pt idx="24">
                  <c:v>61</c:v>
                </c:pt>
                <c:pt idx="25">
                  <c:v>62</c:v>
                </c:pt>
                <c:pt idx="26">
                  <c:v>66</c:v>
                </c:pt>
                <c:pt idx="27">
                  <c:v>68</c:v>
                </c:pt>
              </c:numCache>
            </c:numRef>
          </c:xVal>
          <c:yVal>
            <c:numRef>
              <c:f>'[WA3 Spreadsheet for Correlation_HPS-200-jul20.xls]Sheet1'!$E$2:$E$29</c:f>
            </c:numRef>
          </c:yVal>
          <c:smooth val="0"/>
          <c:extLst>
            <c:ext xmlns:c16="http://schemas.microsoft.com/office/drawing/2014/chart" uri="{C3380CC4-5D6E-409C-BE32-E72D297353CC}">
              <c16:uniqueId val="{00000000-5AB0-144A-AA14-CF2C334E63E9}"/>
            </c:ext>
          </c:extLst>
        </c:ser>
        <c:ser>
          <c:idx val="1"/>
          <c:order val="1"/>
          <c:tx>
            <c:strRef>
              <c:f>'[WA3 Spreadsheet for Correlation_HPS-200-jul20.xls]Sheet1'!$F$1</c:f>
              <c:strCache>
                <c:ptCount val="1"/>
                <c:pt idx="0">
                  <c:v>IQF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'[WA3 Spreadsheet for Correlation_HPS-200-jul20.xls]Sheet1'!$D$2:$D$29</c:f>
              <c:numCache>
                <c:formatCode>General</c:formatCode>
                <c:ptCount val="28"/>
                <c:pt idx="0">
                  <c:v>24</c:v>
                </c:pt>
                <c:pt idx="1">
                  <c:v>24</c:v>
                </c:pt>
                <c:pt idx="2">
                  <c:v>25</c:v>
                </c:pt>
                <c:pt idx="3">
                  <c:v>25</c:v>
                </c:pt>
                <c:pt idx="4">
                  <c:v>29</c:v>
                </c:pt>
                <c:pt idx="5">
                  <c:v>30</c:v>
                </c:pt>
                <c:pt idx="6">
                  <c:v>31</c:v>
                </c:pt>
                <c:pt idx="7">
                  <c:v>31</c:v>
                </c:pt>
                <c:pt idx="8">
                  <c:v>40</c:v>
                </c:pt>
                <c:pt idx="9">
                  <c:v>40</c:v>
                </c:pt>
                <c:pt idx="10">
                  <c:v>41</c:v>
                </c:pt>
                <c:pt idx="11">
                  <c:v>41</c:v>
                </c:pt>
                <c:pt idx="12">
                  <c:v>41</c:v>
                </c:pt>
                <c:pt idx="13">
                  <c:v>41</c:v>
                </c:pt>
                <c:pt idx="14">
                  <c:v>41</c:v>
                </c:pt>
                <c:pt idx="15">
                  <c:v>42</c:v>
                </c:pt>
                <c:pt idx="16">
                  <c:v>43</c:v>
                </c:pt>
                <c:pt idx="17">
                  <c:v>44</c:v>
                </c:pt>
                <c:pt idx="18">
                  <c:v>45</c:v>
                </c:pt>
                <c:pt idx="19">
                  <c:v>48</c:v>
                </c:pt>
                <c:pt idx="20">
                  <c:v>49</c:v>
                </c:pt>
                <c:pt idx="21">
                  <c:v>51</c:v>
                </c:pt>
                <c:pt idx="22">
                  <c:v>52</c:v>
                </c:pt>
                <c:pt idx="23">
                  <c:v>53</c:v>
                </c:pt>
                <c:pt idx="24">
                  <c:v>61</c:v>
                </c:pt>
                <c:pt idx="25">
                  <c:v>62</c:v>
                </c:pt>
                <c:pt idx="26">
                  <c:v>66</c:v>
                </c:pt>
                <c:pt idx="27">
                  <c:v>68</c:v>
                </c:pt>
              </c:numCache>
            </c:numRef>
          </c:xVal>
          <c:yVal>
            <c:numRef>
              <c:f>'[WA3 Spreadsheet for Correlation_HPS-200-jul20.xls]Sheet1'!$F$2:$F$29</c:f>
              <c:numCache>
                <c:formatCode>General</c:formatCode>
                <c:ptCount val="28"/>
                <c:pt idx="0">
                  <c:v>115</c:v>
                </c:pt>
                <c:pt idx="1">
                  <c:v>114</c:v>
                </c:pt>
                <c:pt idx="2">
                  <c:v>101</c:v>
                </c:pt>
                <c:pt idx="3">
                  <c:v>100</c:v>
                </c:pt>
                <c:pt idx="4">
                  <c:v>97</c:v>
                </c:pt>
                <c:pt idx="5">
                  <c:v>96</c:v>
                </c:pt>
                <c:pt idx="6">
                  <c:v>94</c:v>
                </c:pt>
                <c:pt idx="7">
                  <c:v>94</c:v>
                </c:pt>
                <c:pt idx="8">
                  <c:v>93</c:v>
                </c:pt>
                <c:pt idx="9">
                  <c:v>93</c:v>
                </c:pt>
                <c:pt idx="10">
                  <c:v>92</c:v>
                </c:pt>
                <c:pt idx="11">
                  <c:v>90</c:v>
                </c:pt>
                <c:pt idx="12">
                  <c:v>89</c:v>
                </c:pt>
                <c:pt idx="13">
                  <c:v>86</c:v>
                </c:pt>
                <c:pt idx="14">
                  <c:v>86</c:v>
                </c:pt>
                <c:pt idx="15">
                  <c:v>85</c:v>
                </c:pt>
                <c:pt idx="16">
                  <c:v>85</c:v>
                </c:pt>
                <c:pt idx="17">
                  <c:v>85</c:v>
                </c:pt>
                <c:pt idx="18">
                  <c:v>83</c:v>
                </c:pt>
                <c:pt idx="19">
                  <c:v>82</c:v>
                </c:pt>
                <c:pt idx="20">
                  <c:v>80</c:v>
                </c:pt>
                <c:pt idx="21">
                  <c:v>80</c:v>
                </c:pt>
                <c:pt idx="22">
                  <c:v>79</c:v>
                </c:pt>
                <c:pt idx="23">
                  <c:v>75</c:v>
                </c:pt>
                <c:pt idx="24">
                  <c:v>72</c:v>
                </c:pt>
                <c:pt idx="25">
                  <c:v>71</c:v>
                </c:pt>
                <c:pt idx="26">
                  <c:v>70</c:v>
                </c:pt>
                <c:pt idx="27">
                  <c:v>56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AB0-144A-AA14-CF2C334E63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42483536"/>
        <c:axId val="1842502576"/>
      </c:scatterChart>
      <c:valAx>
        <c:axId val="18424835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42502576"/>
        <c:crosses val="autoZero"/>
        <c:crossBetween val="midCat"/>
      </c:valAx>
      <c:valAx>
        <c:axId val="1842502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424835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'[WA3 Spreadsheet for Correlation_HPS-200-jul20.xls]Sheet1'!$E$1</c:f>
              <c:strCache>
                <c:ptCount val="1"/>
                <c:pt idx="0">
                  <c:v>IQP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'[WA3 Spreadsheet for Correlation_HPS-200-jul20.xls]Sheet1'!$D$2:$D$29</c:f>
              <c:numCache>
                <c:formatCode>General</c:formatCode>
                <c:ptCount val="28"/>
                <c:pt idx="0">
                  <c:v>24</c:v>
                </c:pt>
                <c:pt idx="1">
                  <c:v>24</c:v>
                </c:pt>
                <c:pt idx="2">
                  <c:v>25</c:v>
                </c:pt>
                <c:pt idx="3">
                  <c:v>25</c:v>
                </c:pt>
                <c:pt idx="4">
                  <c:v>29</c:v>
                </c:pt>
                <c:pt idx="5">
                  <c:v>30</c:v>
                </c:pt>
                <c:pt idx="6">
                  <c:v>31</c:v>
                </c:pt>
                <c:pt idx="7">
                  <c:v>31</c:v>
                </c:pt>
                <c:pt idx="8">
                  <c:v>40</c:v>
                </c:pt>
                <c:pt idx="9">
                  <c:v>40</c:v>
                </c:pt>
                <c:pt idx="10">
                  <c:v>41</c:v>
                </c:pt>
                <c:pt idx="11">
                  <c:v>41</c:v>
                </c:pt>
                <c:pt idx="12">
                  <c:v>41</c:v>
                </c:pt>
                <c:pt idx="13">
                  <c:v>41</c:v>
                </c:pt>
                <c:pt idx="14">
                  <c:v>41</c:v>
                </c:pt>
                <c:pt idx="15">
                  <c:v>42</c:v>
                </c:pt>
                <c:pt idx="16">
                  <c:v>43</c:v>
                </c:pt>
                <c:pt idx="17">
                  <c:v>44</c:v>
                </c:pt>
                <c:pt idx="18">
                  <c:v>45</c:v>
                </c:pt>
                <c:pt idx="19">
                  <c:v>48</c:v>
                </c:pt>
                <c:pt idx="20">
                  <c:v>49</c:v>
                </c:pt>
                <c:pt idx="21">
                  <c:v>51</c:v>
                </c:pt>
                <c:pt idx="22">
                  <c:v>52</c:v>
                </c:pt>
                <c:pt idx="23">
                  <c:v>53</c:v>
                </c:pt>
                <c:pt idx="24">
                  <c:v>61</c:v>
                </c:pt>
                <c:pt idx="25">
                  <c:v>62</c:v>
                </c:pt>
                <c:pt idx="26">
                  <c:v>66</c:v>
                </c:pt>
                <c:pt idx="27">
                  <c:v>68</c:v>
                </c:pt>
              </c:numCache>
            </c:numRef>
          </c:xVal>
          <c:yVal>
            <c:numRef>
              <c:f>'[WA3 Spreadsheet for Correlation_HPS-200-jul20.xls]Sheet1'!$E$2:$E$29</c:f>
            </c:numRef>
          </c:yVal>
          <c:smooth val="0"/>
          <c:extLst>
            <c:ext xmlns:c16="http://schemas.microsoft.com/office/drawing/2014/chart" uri="{C3380CC4-5D6E-409C-BE32-E72D297353CC}">
              <c16:uniqueId val="{00000000-0080-EB42-9731-79F19CA2F906}"/>
            </c:ext>
          </c:extLst>
        </c:ser>
        <c:ser>
          <c:idx val="1"/>
          <c:order val="1"/>
          <c:tx>
            <c:strRef>
              <c:f>'[WA3 Spreadsheet for Correlation_HPS-200-jul20.xls]Sheet1'!$F$1</c:f>
              <c:strCache>
                <c:ptCount val="1"/>
                <c:pt idx="0">
                  <c:v>IQF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'[WA3 Spreadsheet for Correlation_HPS-200-jul20.xls]Sheet1'!$D$2:$D$29</c:f>
              <c:numCache>
                <c:formatCode>General</c:formatCode>
                <c:ptCount val="28"/>
                <c:pt idx="0">
                  <c:v>24</c:v>
                </c:pt>
                <c:pt idx="1">
                  <c:v>24</c:v>
                </c:pt>
                <c:pt idx="2">
                  <c:v>25</c:v>
                </c:pt>
                <c:pt idx="3">
                  <c:v>25</c:v>
                </c:pt>
                <c:pt idx="4">
                  <c:v>29</c:v>
                </c:pt>
                <c:pt idx="5">
                  <c:v>30</c:v>
                </c:pt>
                <c:pt idx="6">
                  <c:v>31</c:v>
                </c:pt>
                <c:pt idx="7">
                  <c:v>31</c:v>
                </c:pt>
                <c:pt idx="8">
                  <c:v>40</c:v>
                </c:pt>
                <c:pt idx="9">
                  <c:v>40</c:v>
                </c:pt>
                <c:pt idx="10">
                  <c:v>41</c:v>
                </c:pt>
                <c:pt idx="11">
                  <c:v>41</c:v>
                </c:pt>
                <c:pt idx="12">
                  <c:v>41</c:v>
                </c:pt>
                <c:pt idx="13">
                  <c:v>41</c:v>
                </c:pt>
                <c:pt idx="14">
                  <c:v>41</c:v>
                </c:pt>
                <c:pt idx="15">
                  <c:v>42</c:v>
                </c:pt>
                <c:pt idx="16">
                  <c:v>43</c:v>
                </c:pt>
                <c:pt idx="17">
                  <c:v>44</c:v>
                </c:pt>
                <c:pt idx="18">
                  <c:v>45</c:v>
                </c:pt>
                <c:pt idx="19">
                  <c:v>48</c:v>
                </c:pt>
                <c:pt idx="20">
                  <c:v>49</c:v>
                </c:pt>
                <c:pt idx="21">
                  <c:v>51</c:v>
                </c:pt>
                <c:pt idx="22">
                  <c:v>52</c:v>
                </c:pt>
                <c:pt idx="23">
                  <c:v>53</c:v>
                </c:pt>
                <c:pt idx="24">
                  <c:v>61</c:v>
                </c:pt>
                <c:pt idx="25">
                  <c:v>62</c:v>
                </c:pt>
                <c:pt idx="26">
                  <c:v>66</c:v>
                </c:pt>
                <c:pt idx="27">
                  <c:v>68</c:v>
                </c:pt>
              </c:numCache>
            </c:numRef>
          </c:xVal>
          <c:yVal>
            <c:numRef>
              <c:f>'[WA3 Spreadsheet for Correlation_HPS-200-jul20.xls]Sheet1'!$F$2:$F$29</c:f>
            </c:numRef>
          </c:yVal>
          <c:smooth val="0"/>
          <c:extLst>
            <c:ext xmlns:c16="http://schemas.microsoft.com/office/drawing/2014/chart" uri="{C3380CC4-5D6E-409C-BE32-E72D297353CC}">
              <c16:uniqueId val="{00000001-0080-EB42-9731-79F19CA2F906}"/>
            </c:ext>
          </c:extLst>
        </c:ser>
        <c:ser>
          <c:idx val="2"/>
          <c:order val="2"/>
          <c:tx>
            <c:strRef>
              <c:f>'[WA3 Spreadsheet for Correlation_HPS-200-jul20.xls]Sheet1'!$G$1</c:f>
              <c:strCache>
                <c:ptCount val="1"/>
                <c:pt idx="0">
                  <c:v>IQV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'[WA3 Spreadsheet for Correlation_HPS-200-jul20.xls]Sheet1'!$D$2:$D$29</c:f>
              <c:numCache>
                <c:formatCode>General</c:formatCode>
                <c:ptCount val="28"/>
                <c:pt idx="0">
                  <c:v>24</c:v>
                </c:pt>
                <c:pt idx="1">
                  <c:v>24</c:v>
                </c:pt>
                <c:pt idx="2">
                  <c:v>25</c:v>
                </c:pt>
                <c:pt idx="3">
                  <c:v>25</c:v>
                </c:pt>
                <c:pt idx="4">
                  <c:v>29</c:v>
                </c:pt>
                <c:pt idx="5">
                  <c:v>30</c:v>
                </c:pt>
                <c:pt idx="6">
                  <c:v>31</c:v>
                </c:pt>
                <c:pt idx="7">
                  <c:v>31</c:v>
                </c:pt>
                <c:pt idx="8">
                  <c:v>40</c:v>
                </c:pt>
                <c:pt idx="9">
                  <c:v>40</c:v>
                </c:pt>
                <c:pt idx="10">
                  <c:v>41</c:v>
                </c:pt>
                <c:pt idx="11">
                  <c:v>41</c:v>
                </c:pt>
                <c:pt idx="12">
                  <c:v>41</c:v>
                </c:pt>
                <c:pt idx="13">
                  <c:v>41</c:v>
                </c:pt>
                <c:pt idx="14">
                  <c:v>41</c:v>
                </c:pt>
                <c:pt idx="15">
                  <c:v>42</c:v>
                </c:pt>
                <c:pt idx="16">
                  <c:v>43</c:v>
                </c:pt>
                <c:pt idx="17">
                  <c:v>44</c:v>
                </c:pt>
                <c:pt idx="18">
                  <c:v>45</c:v>
                </c:pt>
                <c:pt idx="19">
                  <c:v>48</c:v>
                </c:pt>
                <c:pt idx="20">
                  <c:v>49</c:v>
                </c:pt>
                <c:pt idx="21">
                  <c:v>51</c:v>
                </c:pt>
                <c:pt idx="22">
                  <c:v>52</c:v>
                </c:pt>
                <c:pt idx="23">
                  <c:v>53</c:v>
                </c:pt>
                <c:pt idx="24">
                  <c:v>61</c:v>
                </c:pt>
                <c:pt idx="25">
                  <c:v>62</c:v>
                </c:pt>
                <c:pt idx="26">
                  <c:v>66</c:v>
                </c:pt>
                <c:pt idx="27">
                  <c:v>68</c:v>
                </c:pt>
              </c:numCache>
            </c:numRef>
          </c:xVal>
          <c:yVal>
            <c:numRef>
              <c:f>'[WA3 Spreadsheet for Correlation_HPS-200-jul20.xls]Sheet1'!$G$2:$G$29</c:f>
              <c:numCache>
                <c:formatCode>General</c:formatCode>
                <c:ptCount val="28"/>
                <c:pt idx="0">
                  <c:v>116</c:v>
                </c:pt>
                <c:pt idx="1">
                  <c:v>105</c:v>
                </c:pt>
                <c:pt idx="2">
                  <c:v>95</c:v>
                </c:pt>
                <c:pt idx="3">
                  <c:v>95</c:v>
                </c:pt>
                <c:pt idx="4">
                  <c:v>92</c:v>
                </c:pt>
                <c:pt idx="5">
                  <c:v>92</c:v>
                </c:pt>
                <c:pt idx="6">
                  <c:v>91</c:v>
                </c:pt>
                <c:pt idx="7">
                  <c:v>91</c:v>
                </c:pt>
                <c:pt idx="8">
                  <c:v>89</c:v>
                </c:pt>
                <c:pt idx="9">
                  <c:v>89</c:v>
                </c:pt>
                <c:pt idx="10">
                  <c:v>87</c:v>
                </c:pt>
                <c:pt idx="11">
                  <c:v>85</c:v>
                </c:pt>
                <c:pt idx="12">
                  <c:v>85</c:v>
                </c:pt>
                <c:pt idx="13">
                  <c:v>82</c:v>
                </c:pt>
                <c:pt idx="14">
                  <c:v>82</c:v>
                </c:pt>
                <c:pt idx="15">
                  <c:v>80</c:v>
                </c:pt>
                <c:pt idx="16">
                  <c:v>80</c:v>
                </c:pt>
                <c:pt idx="17">
                  <c:v>79</c:v>
                </c:pt>
                <c:pt idx="18">
                  <c:v>76</c:v>
                </c:pt>
                <c:pt idx="19">
                  <c:v>76</c:v>
                </c:pt>
                <c:pt idx="20">
                  <c:v>76</c:v>
                </c:pt>
                <c:pt idx="21">
                  <c:v>75</c:v>
                </c:pt>
                <c:pt idx="22">
                  <c:v>72</c:v>
                </c:pt>
                <c:pt idx="23">
                  <c:v>70</c:v>
                </c:pt>
                <c:pt idx="24">
                  <c:v>70</c:v>
                </c:pt>
                <c:pt idx="25">
                  <c:v>67</c:v>
                </c:pt>
                <c:pt idx="26">
                  <c:v>61</c:v>
                </c:pt>
                <c:pt idx="27">
                  <c:v>57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080-EB42-9731-79F19CA2F9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42501488"/>
        <c:axId val="1842505296"/>
      </c:scatterChart>
      <c:valAx>
        <c:axId val="18425014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42505296"/>
        <c:crosses val="autoZero"/>
        <c:crossBetween val="midCat"/>
      </c:valAx>
      <c:valAx>
        <c:axId val="1842505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425014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FFC000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Correlation betweeb Year 1 and IQP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'[wa3-spreadsheet-for-correlation-lt4joci0.xls]Sheet1'!$D$2:$D$29</c:f>
              <c:numCache>
                <c:formatCode>General</c:formatCode>
                <c:ptCount val="28"/>
                <c:pt idx="0">
                  <c:v>24</c:v>
                </c:pt>
                <c:pt idx="1">
                  <c:v>24</c:v>
                </c:pt>
                <c:pt idx="2">
                  <c:v>25</c:v>
                </c:pt>
                <c:pt idx="3">
                  <c:v>25</c:v>
                </c:pt>
                <c:pt idx="4">
                  <c:v>29</c:v>
                </c:pt>
                <c:pt idx="5">
                  <c:v>30</c:v>
                </c:pt>
                <c:pt idx="6">
                  <c:v>31</c:v>
                </c:pt>
                <c:pt idx="7">
                  <c:v>31</c:v>
                </c:pt>
                <c:pt idx="8">
                  <c:v>40</c:v>
                </c:pt>
                <c:pt idx="9">
                  <c:v>40</c:v>
                </c:pt>
                <c:pt idx="10">
                  <c:v>41</c:v>
                </c:pt>
                <c:pt idx="11">
                  <c:v>41</c:v>
                </c:pt>
                <c:pt idx="12">
                  <c:v>41</c:v>
                </c:pt>
                <c:pt idx="13">
                  <c:v>41</c:v>
                </c:pt>
                <c:pt idx="14">
                  <c:v>41</c:v>
                </c:pt>
                <c:pt idx="15">
                  <c:v>42</c:v>
                </c:pt>
                <c:pt idx="16">
                  <c:v>43</c:v>
                </c:pt>
                <c:pt idx="17">
                  <c:v>44</c:v>
                </c:pt>
                <c:pt idx="18">
                  <c:v>45</c:v>
                </c:pt>
                <c:pt idx="19">
                  <c:v>48</c:v>
                </c:pt>
                <c:pt idx="20">
                  <c:v>49</c:v>
                </c:pt>
                <c:pt idx="21">
                  <c:v>51</c:v>
                </c:pt>
                <c:pt idx="22">
                  <c:v>52</c:v>
                </c:pt>
                <c:pt idx="23">
                  <c:v>53</c:v>
                </c:pt>
                <c:pt idx="24">
                  <c:v>61</c:v>
                </c:pt>
                <c:pt idx="25">
                  <c:v>62</c:v>
                </c:pt>
                <c:pt idx="26">
                  <c:v>66</c:v>
                </c:pt>
                <c:pt idx="27">
                  <c:v>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783-6C41-BA39-9FE8C1ADF291}"/>
            </c:ext>
          </c:extLst>
        </c:ser>
        <c:ser>
          <c:idx val="1"/>
          <c:order val="1"/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'[wa3-spreadsheet-for-correlation-lt4joci0.xls]Sheet1'!$E$2:$E$29</c:f>
              <c:numCache>
                <c:formatCode>General</c:formatCode>
                <c:ptCount val="28"/>
                <c:pt idx="0">
                  <c:v>85</c:v>
                </c:pt>
                <c:pt idx="1">
                  <c:v>90</c:v>
                </c:pt>
                <c:pt idx="2">
                  <c:v>107</c:v>
                </c:pt>
                <c:pt idx="3">
                  <c:v>97</c:v>
                </c:pt>
                <c:pt idx="4">
                  <c:v>101</c:v>
                </c:pt>
                <c:pt idx="5">
                  <c:v>64</c:v>
                </c:pt>
                <c:pt idx="6">
                  <c:v>111</c:v>
                </c:pt>
                <c:pt idx="7">
                  <c:v>100</c:v>
                </c:pt>
                <c:pt idx="8">
                  <c:v>78</c:v>
                </c:pt>
                <c:pt idx="9">
                  <c:v>97</c:v>
                </c:pt>
                <c:pt idx="10">
                  <c:v>107</c:v>
                </c:pt>
                <c:pt idx="11">
                  <c:v>80</c:v>
                </c:pt>
                <c:pt idx="12">
                  <c:v>90</c:v>
                </c:pt>
                <c:pt idx="13">
                  <c:v>83</c:v>
                </c:pt>
                <c:pt idx="14">
                  <c:v>101</c:v>
                </c:pt>
                <c:pt idx="15">
                  <c:v>121</c:v>
                </c:pt>
                <c:pt idx="16">
                  <c:v>108</c:v>
                </c:pt>
                <c:pt idx="17">
                  <c:v>100</c:v>
                </c:pt>
                <c:pt idx="18">
                  <c:v>93</c:v>
                </c:pt>
                <c:pt idx="19">
                  <c:v>100</c:v>
                </c:pt>
                <c:pt idx="20">
                  <c:v>97</c:v>
                </c:pt>
                <c:pt idx="21">
                  <c:v>79</c:v>
                </c:pt>
                <c:pt idx="22">
                  <c:v>97</c:v>
                </c:pt>
                <c:pt idx="23">
                  <c:v>71</c:v>
                </c:pt>
                <c:pt idx="24">
                  <c:v>111</c:v>
                </c:pt>
                <c:pt idx="25">
                  <c:v>99</c:v>
                </c:pt>
                <c:pt idx="26">
                  <c:v>85</c:v>
                </c:pt>
                <c:pt idx="27">
                  <c:v>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783-6C41-BA39-9FE8C1ADF2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42487888"/>
        <c:axId val="1842475376"/>
      </c:lineChart>
      <c:catAx>
        <c:axId val="184248788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42475376"/>
        <c:crosses val="autoZero"/>
        <c:auto val="1"/>
        <c:lblAlgn val="ctr"/>
        <c:lblOffset val="100"/>
        <c:noMultiLvlLbl val="0"/>
      </c:catAx>
      <c:valAx>
        <c:axId val="1842475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42487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mburu</dc:creator>
  <cp:keywords/>
  <dc:description/>
  <cp:lastModifiedBy>nyoike31@gmail.com</cp:lastModifiedBy>
  <cp:revision>2</cp:revision>
  <dcterms:created xsi:type="dcterms:W3CDTF">2020-12-17T02:00:00Z</dcterms:created>
  <dcterms:modified xsi:type="dcterms:W3CDTF">2020-12-17T02:00:00Z</dcterms:modified>
</cp:coreProperties>
</file>